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186975</wp:posOffset>
                </wp:positionH>
                <wp:positionV relativeFrom="page">
                  <wp:posOffset>152400</wp:posOffset>
                </wp:positionV>
                <wp:extent cx="3200400" cy="498764"/>
                <wp:effectExtent l="0" t="0" r="0" b="0"/>
                <wp:wrapNone/>
                <wp:docPr id="1073741825" name="officeArt object" descr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8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Arial" w:hAnsi="Arial"/>
                                <w:color w:val="4b4b4d"/>
                                <w:sz w:val="32"/>
                                <w:szCs w:val="32"/>
                                <w:u w:color="4b4b4d"/>
                                <w:rtl w:val="0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Orienta</w:t>
                            </w:r>
                            <w:r>
                              <w:rPr>
                                <w:rFonts w:ascii="Arial" w:hAnsi="Arial" w:hint="default"/>
                                <w:color w:val="4b4b4d"/>
                                <w:sz w:val="32"/>
                                <w:szCs w:val="32"/>
                                <w:u w:color="4b4b4d"/>
                                <w:rtl w:val="0"/>
                                <w:lang w:val="pt-PT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color w:val="4b4b4d"/>
                                <w:sz w:val="32"/>
                                <w:szCs w:val="32"/>
                                <w:u w:color="4b4b4d"/>
                                <w:rtl w:val="0"/>
                                <w:lang w:val="es-ES_tradnl"/>
                                <w14:shadow w14:sx="100000" w14:sy="100000" w14:kx="0" w14:ky="0" w14:algn="tl" w14:blurRad="50800" w14:dist="19050" w14:dir="2700000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 para uso de Insulina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.7pt;margin-top:12.0pt;width:252.0pt;height:39.3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rFonts w:ascii="Arial" w:hAnsi="Arial"/>
                          <w:color w:val="4b4b4d"/>
                          <w:sz w:val="32"/>
                          <w:szCs w:val="32"/>
                          <w:u w:color="4b4b4d"/>
                          <w:rtl w:val="0"/>
                          <w14:shadow w14:sx="100000" w14:sy="100000" w14:kx="0" w14:ky="0" w14:algn="tl" w14:blurRad="50800" w14:dist="19050" w14:dir="2700000">
                            <w14:srgbClr w14:val="000000">
                              <w14:alpha w14:val="60000"/>
                            </w14:srgbClr>
                          </w14:shadow>
                        </w:rPr>
                        <w:t>Orienta</w:t>
                      </w:r>
                      <w:r>
                        <w:rPr>
                          <w:rFonts w:ascii="Arial" w:hAnsi="Arial" w:hint="default"/>
                          <w:color w:val="4b4b4d"/>
                          <w:sz w:val="32"/>
                          <w:szCs w:val="32"/>
                          <w:u w:color="4b4b4d"/>
                          <w:rtl w:val="0"/>
                          <w:lang w:val="pt-PT"/>
                          <w14:shadow w14:sx="100000" w14:sy="100000" w14:kx="0" w14:ky="0" w14:algn="tl" w14:blurRad="50800" w14:dist="19050" w14:dir="2700000">
                            <w14:srgbClr w14:val="000000">
                              <w14:alpha w14:val="60000"/>
                            </w14:srgbClr>
                          </w14:shadow>
                        </w:rPr>
                        <w:t>çõ</w:t>
                      </w:r>
                      <w:r>
                        <w:rPr>
                          <w:rFonts w:ascii="Arial" w:hAnsi="Arial"/>
                          <w:color w:val="4b4b4d"/>
                          <w:sz w:val="32"/>
                          <w:szCs w:val="32"/>
                          <w:u w:color="4b4b4d"/>
                          <w:rtl w:val="0"/>
                          <w:lang w:val="es-ES_tradnl"/>
                          <w14:shadow w14:sx="100000" w14:sy="100000" w14:kx="0" w14:ky="0" w14:algn="tl" w14:blurRad="50800" w14:dist="19050" w14:dir="2700000">
                            <w14:srgbClr w14:val="000000">
                              <w14:alpha w14:val="60000"/>
                            </w14:srgbClr>
                          </w14:shadow>
                        </w:rPr>
                        <w:t>es para uso de Insulina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tl w:val="0"/>
        </w:rPr>
        <w:t xml:space="preserve">                                     </w:t>
      </w:r>
    </w:p>
    <w:p>
      <w:pPr>
        <w:pStyle w:val="Corpo"/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72"/>
      </w:tblGrid>
      <w:tr>
        <w:tblPrEx>
          <w:shd w:val="clear" w:color="auto" w:fill="cdd4e9"/>
        </w:tblPrEx>
        <w:trPr>
          <w:trHeight w:val="278" w:hRule="atLeast"/>
        </w:trPr>
        <w:tc>
          <w:tcPr>
            <w:tcW w:type="dxa" w:w="9072"/>
            <w:tcBorders>
              <w:top w:val="single" w:color="ffffff" w:sz="12" w:space="0" w:shadow="0" w:frame="0"/>
              <w:left w:val="nil"/>
              <w:bottom w:val="single" w:color="5abfc7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line="360" w:lineRule="auto"/>
            </w:pP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>ARMAZENAMENTO:</w:t>
            </w:r>
          </w:p>
        </w:tc>
      </w:tr>
      <w:tr>
        <w:tblPrEx>
          <w:shd w:val="clear" w:color="auto" w:fill="cdd4e9"/>
        </w:tblPrEx>
        <w:trPr>
          <w:trHeight w:val="5147" w:hRule="atLeast"/>
        </w:trPr>
        <w:tc>
          <w:tcPr>
            <w:tcW w:type="dxa" w:w="9072"/>
            <w:tcBorders>
              <w:top w:val="single" w:color="5abfc7" w:sz="24" w:space="0" w:shadow="0" w:frame="0"/>
              <w:left w:val="nil"/>
              <w:bottom w:val="single" w:color="5abfc7" w:sz="2" w:space="0" w:shadow="0" w:frame="0"/>
              <w:right w:val="single" w:color="ffffff" w:sz="12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after="0" w:line="360" w:lineRule="auto"/>
              <w:ind w:left="36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val="single" w:color="4b4b4d"/>
                <w:lang w:val="pt-PT"/>
              </w:rPr>
            </w:pP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Os frascos fechados de insulina devem ser armazenados em geladeira entre 2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º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 8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º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C, fora da embalagem 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é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rmica ou de isopor, longe do congelador, de prefer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ê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ncia na gaveta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ou pr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ó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ximo a ela, longe da porta tamb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é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m, pois l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temos como manter uma temperatura adequada.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Uma vez congelada, a insulina perde suas propriedades de tratamento, podendo ser desprezada.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Se a insulina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puder ser guardada em geladeira, procure um lugar fresco, limpo e que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pegue sol diretamente para armazen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-la. Ela pode ser mantida em temperatura ambiente, entre 15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º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e 30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º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C.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Uma vez aberto o frasco de insulina, ele dever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ser utilizado no per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í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odo de 30 dias, por isso, para seu controle, marque a data de abertura no frasco.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Evite transportar o frasco de insulina quando a temperatura ambiente estiver acima de 40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º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C e use sempre uma caixa de isopor ou bolsa 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é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rmica. Se o transporte for de longa dist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â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ncia, al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é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m da embalagem 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é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rmica, utilize gelo recicl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vel separado do frasco de insulina por isolante para evitar seu congelamento. Nunca utiliza gelo seco.</w:t>
            </w:r>
          </w:p>
        </w:tc>
      </w:tr>
    </w:tbl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72"/>
      </w:tblGrid>
      <w:tr>
        <w:tblPrEx>
          <w:shd w:val="clear" w:color="auto" w:fill="cdd4e9"/>
        </w:tblPrEx>
        <w:trPr>
          <w:trHeight w:val="278" w:hRule="atLeast"/>
        </w:trPr>
        <w:tc>
          <w:tcPr>
            <w:tcW w:type="dxa" w:w="9072"/>
            <w:tcBorders>
              <w:top w:val="single" w:color="ffffff" w:sz="12" w:space="0" w:shadow="0" w:frame="0"/>
              <w:left w:val="nil"/>
              <w:bottom w:val="single" w:color="5abfc7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line="360" w:lineRule="auto"/>
            </w:pP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>PREPARO PARA APLICA</w:t>
            </w:r>
            <w:r>
              <w:rPr>
                <w:rFonts w:ascii="Arial" w:hAnsi="Arial" w:hint="default"/>
                <w:b w:val="1"/>
                <w:bCs w:val="1"/>
                <w:color w:val="4b4b4d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>O COM SERINGA:</w:t>
            </w:r>
          </w:p>
        </w:tc>
      </w:tr>
      <w:tr>
        <w:tblPrEx>
          <w:shd w:val="clear" w:color="auto" w:fill="cdd4e9"/>
        </w:tblPrEx>
        <w:trPr>
          <w:trHeight w:val="6454" w:hRule="atLeast"/>
        </w:trPr>
        <w:tc>
          <w:tcPr>
            <w:tcW w:type="dxa" w:w="9072"/>
            <w:tcBorders>
              <w:top w:val="single" w:color="5abfc7" w:sz="24" w:space="0" w:shadow="0" w:frame="0"/>
              <w:left w:val="nil"/>
              <w:bottom w:val="single" w:color="5abfc7" w:sz="2" w:space="0" w:shadow="0" w:frame="0"/>
              <w:right w:val="single" w:color="ffffff" w:sz="12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after="0" w:line="360" w:lineRule="auto"/>
              <w:ind w:left="36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val="single" w:color="4b4b4d"/>
                <w:lang w:val="pt-PT"/>
              </w:rPr>
            </w:pP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Inicialmente, lave suas m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os cuidadosamente;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Retire o frasco de insulina da geladeira de 10 a 20 minutos antes, pois a insulina gelada causa dor e irrita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ap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ó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s a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Separe todo o material que ir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utilizar: seringa, agulhas, algod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o e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lcool 70%;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Gire o frasco de insulina leitosa (NPH) com movimentos suaves das m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os, sem agitar, pois o excesso de agita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tamb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é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m torna a subst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â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ncia in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ú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til. Ela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deve espumar;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A insulina transparente (Regular)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necessita de homogeneiza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pr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é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via;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Promova a desinfec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da tampa emborrachada do frasco de insulina com algod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o embebido em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lcool 70%;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- Pegue a seringa de insulina e puxe o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ê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mbolo at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 gradua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o correspondente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à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dose prescrita, tomando o cuidado de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o tocar na parte interna do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ê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mbolo;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Retire o protetor da agulha e injete o ar dentro do frasco at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final. A introdu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de ar no frasco facilita a aspira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e ajuda na retirada correta da dose de insulina;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Sem retirar a seringa vire o frasco de cabe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a para baixo e puxe o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ê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mbolo at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 dose prescrita. Se bolhas de ar aparecerem, d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ê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pequenos golpes na seringa com as pontas dos dedos. Quando as bolhas sa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í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rem confira se a quantidade de insulina aspirada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 prescrita e, se necess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rio, corrija;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Retire a seringa com a agulha do frasco e proteja-as, preparando-se para a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o.</w:t>
            </w:r>
            <w:r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</w:rPr>
            </w:r>
          </w:p>
        </w:tc>
      </w:tr>
    </w:tbl>
    <w:p>
      <w:pPr>
        <w:pStyle w:val="Corpo"/>
        <w:spacing w:line="240" w:lineRule="auto"/>
      </w:pPr>
    </w:p>
    <w:p>
      <w:pPr>
        <w:pStyle w:val="Corpo"/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72"/>
      </w:tblGrid>
      <w:tr>
        <w:tblPrEx>
          <w:shd w:val="clear" w:color="auto" w:fill="cdd4e9"/>
        </w:tblPrEx>
        <w:trPr>
          <w:trHeight w:val="278" w:hRule="atLeast"/>
        </w:trPr>
        <w:tc>
          <w:tcPr>
            <w:tcW w:type="dxa" w:w="9072"/>
            <w:tcBorders>
              <w:top w:val="single" w:color="ffffff" w:sz="12" w:space="0" w:shadow="0" w:frame="0"/>
              <w:left w:val="nil"/>
              <w:bottom w:val="single" w:color="5abfc7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line="360" w:lineRule="auto"/>
            </w:pP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>LOCAIS DE APLICA</w:t>
            </w:r>
            <w:r>
              <w:rPr>
                <w:rFonts w:ascii="Arial" w:hAnsi="Arial" w:hint="default"/>
                <w:b w:val="1"/>
                <w:bCs w:val="1"/>
                <w:color w:val="4b4b4d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>O:</w:t>
            </w:r>
          </w:p>
        </w:tc>
      </w:tr>
      <w:tr>
        <w:tblPrEx>
          <w:shd w:val="clear" w:color="auto" w:fill="cdd4e9"/>
        </w:tblPrEx>
        <w:trPr>
          <w:trHeight w:val="4578" w:hRule="atLeast"/>
        </w:trPr>
        <w:tc>
          <w:tcPr>
            <w:tcW w:type="dxa" w:w="9072"/>
            <w:tcBorders>
              <w:top w:val="single" w:color="5abfc7" w:sz="24" w:space="0" w:shadow="0" w:frame="0"/>
              <w:left w:val="nil"/>
              <w:bottom w:val="single" w:color="5abfc7" w:sz="2" w:space="0" w:shadow="0" w:frame="0"/>
              <w:right w:val="single" w:color="ffffff" w:sz="12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after="0" w:line="360" w:lineRule="auto"/>
              <w:ind w:left="36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val="single" w:color="4b4b4d"/>
                <w:lang w:val="pt-PT"/>
              </w:rPr>
            </w:pP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both"/>
              <w:rPr>
                <w:i w:val="1"/>
                <w:iCs w:val="1"/>
                <w:color w:val="538135"/>
                <w:u w:color="538135"/>
                <w:rtl w:val="0"/>
              </w:rPr>
            </w:pP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- Regi</w:t>
            </w:r>
            <w:r>
              <w:rPr>
                <w:rFonts w:ascii="Arial" w:hAnsi="Arial" w:hint="default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õ</w:t>
            </w: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es lateral direita e esquerda do abdome, de 4 a 6 cm distante da cicatriz umbilical, face anterior e lateral externa da coxa, face posterior do bra</w:t>
            </w:r>
            <w:r>
              <w:rPr>
                <w:rFonts w:ascii="Arial" w:hAnsi="Arial" w:hint="default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ç</w:t>
            </w: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o e quadrante superior lateral externo das n</w:t>
            </w:r>
            <w:r>
              <w:rPr>
                <w:rFonts w:ascii="Arial" w:hAnsi="Arial" w:hint="default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degas, como na figura: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                                                </w:t>
            </w:r>
            <w:r>
              <w:rPr>
                <w:rFonts w:ascii="Calibri" w:cs="Calibri" w:hAnsi="Calibri" w:eastAsia="Calibri"/>
                <w:i w:val="1"/>
                <w:iCs w:val="1"/>
                <w:color w:val="538135"/>
                <w:sz w:val="22"/>
                <w:szCs w:val="22"/>
                <w:u w:color="538135"/>
              </w:rPr>
              <w:drawing>
                <wp:inline distT="0" distB="0" distL="0" distR="0">
                  <wp:extent cx="1905000" cy="2228850"/>
                  <wp:effectExtent l="0" t="0" r="0" b="0"/>
                  <wp:docPr id="1073741826" name="officeArt object" descr="Resultado de imagem para LOCAIS DE APLICAÇÃO INSULI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Resultado de imagem para LOCAIS DE APLICAÇÃO INSULINA" descr="Resultado de imagem para LOCAIS DE APLICAÇÃO INSULINA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2288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"/>
        <w:spacing w:line="240" w:lineRule="auto"/>
        <w:jc w:val="both"/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72"/>
      </w:tblGrid>
      <w:tr>
        <w:tblPrEx>
          <w:shd w:val="clear" w:color="auto" w:fill="cdd4e9"/>
        </w:tblPrEx>
        <w:trPr>
          <w:trHeight w:val="278" w:hRule="atLeast"/>
        </w:trPr>
        <w:tc>
          <w:tcPr>
            <w:tcW w:type="dxa" w:w="9072"/>
            <w:tcBorders>
              <w:top w:val="single" w:color="ffffff" w:sz="12" w:space="0" w:shadow="0" w:frame="0"/>
              <w:left w:val="nil"/>
              <w:bottom w:val="single" w:color="5abfc7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>APLICA</w:t>
            </w:r>
            <w:r>
              <w:rPr>
                <w:rFonts w:ascii="Arial" w:hAnsi="Arial" w:hint="default"/>
                <w:b w:val="1"/>
                <w:bCs w:val="1"/>
                <w:color w:val="4b4b4d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>O COM SERINGA:</w:t>
            </w:r>
          </w:p>
        </w:tc>
      </w:tr>
      <w:tr>
        <w:tblPrEx>
          <w:shd w:val="clear" w:color="auto" w:fill="cdd4e9"/>
        </w:tblPrEx>
        <w:trPr>
          <w:trHeight w:val="9721" w:hRule="atLeast"/>
        </w:trPr>
        <w:tc>
          <w:tcPr>
            <w:tcW w:type="dxa" w:w="9072"/>
            <w:tcBorders>
              <w:top w:val="single" w:color="5abfc7" w:sz="24" w:space="0" w:shadow="0" w:frame="0"/>
              <w:left w:val="nil"/>
              <w:bottom w:val="single" w:color="5abfc7" w:sz="2" w:space="0" w:shadow="0" w:frame="0"/>
              <w:right w:val="single" w:color="ffffff" w:sz="12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after="0" w:line="360" w:lineRule="auto"/>
              <w:ind w:left="36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val="single" w:color="4b4b4d"/>
                <w:lang w:val="pt-PT"/>
              </w:rPr>
            </w:pP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-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muito importante fazer o rod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í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zio do local de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visando a melhor absor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da insulina e a preven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de complica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çõ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es como a lipodistrofia.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Deve-se organizar as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çõ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es por regi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o escolhida, explorando uma determinada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rea at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que se esgote as possibilidades de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o, respeitando-se o intervalo de 2 cm entre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çõ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es em um mesmo local.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A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o feita no abdome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 de maior velocidade de absor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o, seguida dos bra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os, coxas e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degas.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o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aconselh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vel realizar a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de insulina logo ap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ó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s a pr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tica esportiva, pois o fluxo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sangu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í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neo est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aumentado, o que aumenta a velocidade de absor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Com as m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os limpas e a insulina j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preparada, limpe o local escolhido para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com algod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Fa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 uma prega cut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â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nea na pele do local escolhido e introduza a agulha em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â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ngulo de 90 graus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soltando a prega logo ap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ó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s;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- Injete a insulina delicadamente e retire a agulha da pele. 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O descarte da seringa e agulha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deve ser feito no lixo normal, pois pode machucar quem recolhe e manipula o lixo.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Seringas e agulhas descart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veis de insulina podem ser reutilizadas em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í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vel dom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é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stico, desde que guardados alguns cuidados como a higiene das m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os e a prote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da agulha com sua capa pr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ó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pria.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Cuidado para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se machucar na hora de re-encapar a agulha. Se voc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ê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estiver fazendo a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insulina em algu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é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m, pe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 para a pr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ó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pria pessoa re-encapar a agulha.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- Em casa, as seringas e agulhas podem ser guardadas em local limpo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temperatura ambiente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ou junto com a insulina na geladeira. Na reutiliza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da agulha,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o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necess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ria a limpeza com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lcool, pois este retira a camada de silicone da agulha, o que torna a aplica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mais dolorosa.</w:t>
            </w:r>
          </w:p>
        </w:tc>
      </w:tr>
    </w:tbl>
    <w:p>
      <w:pPr>
        <w:pStyle w:val="Corpo"/>
        <w:spacing w:line="240" w:lineRule="auto"/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72"/>
      </w:tblGrid>
      <w:tr>
        <w:tblPrEx>
          <w:shd w:val="clear" w:color="auto" w:fill="cdd4e9"/>
        </w:tblPrEx>
        <w:trPr>
          <w:trHeight w:val="278" w:hRule="atLeast"/>
        </w:trPr>
        <w:tc>
          <w:tcPr>
            <w:tcW w:type="dxa" w:w="9072"/>
            <w:tcBorders>
              <w:top w:val="single" w:color="ffffff" w:sz="12" w:space="0" w:shadow="0" w:frame="0"/>
              <w:left w:val="nil"/>
              <w:bottom w:val="single" w:color="5abfc7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>APLICA</w:t>
            </w:r>
            <w:r>
              <w:rPr>
                <w:rFonts w:ascii="Arial" w:hAnsi="Arial" w:hint="default"/>
                <w:b w:val="1"/>
                <w:bCs w:val="1"/>
                <w:color w:val="4b4b4d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>O COM CANETA:</w:t>
            </w:r>
          </w:p>
        </w:tc>
      </w:tr>
      <w:tr>
        <w:tblPrEx>
          <w:shd w:val="clear" w:color="auto" w:fill="cdd4e9"/>
        </w:tblPrEx>
        <w:trPr>
          <w:trHeight w:val="5800" w:hRule="atLeast"/>
        </w:trPr>
        <w:tc>
          <w:tcPr>
            <w:tcW w:type="dxa" w:w="9072"/>
            <w:tcBorders>
              <w:top w:val="single" w:color="5abfc7" w:sz="24" w:space="0" w:shadow="0" w:frame="0"/>
              <w:left w:val="nil"/>
              <w:bottom w:val="single" w:color="5abfc7" w:sz="2" w:space="0" w:shadow="0" w:frame="0"/>
              <w:right w:val="single" w:color="ffffff" w:sz="12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after="0" w:line="360" w:lineRule="auto"/>
              <w:ind w:left="36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val="single" w:color="4b4b4d"/>
                <w:lang w:val="pt-PT"/>
              </w:rPr>
            </w:pP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Prepare a insulina e os materiais como j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descrito acima;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Retirar a tampa da caneta;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Separe a caneta em duas partes (corpo e parte mec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â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nica);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Gire o parafuso interno at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ficar  completamente dentro da parte mec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â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nica;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Acomode o refil de insulina no corpo da caneta;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Recoloque a parte mec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â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nica ao corpo da caneta;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Conecte a agulha na caneta;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Selecione 2 unidades e pressione completamente o bot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injetor. Repita a opera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at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aparecimento de uma gota de insulina na ponta da agulha;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Selecione o n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ú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mero de unidades de insulina necess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rias;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Introduza a agulha no subcut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â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neo;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Pressione o bot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 injetor;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Ap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ó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s a administra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o, aguarde 5 segundos antes de retirar a agulha;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Retire a agulha e pressione o local por mais 5 segundos;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Retire e descarte a agulha utilizada;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Recoloque a tampa da caneta</w:t>
            </w:r>
          </w:p>
        </w:tc>
      </w:tr>
    </w:tbl>
    <w:p>
      <w:pPr>
        <w:pStyle w:val="Corpo"/>
        <w:tabs>
          <w:tab w:val="left" w:pos="5310"/>
        </w:tabs>
        <w:spacing w:line="240" w:lineRule="auto"/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7"/>
      </w:tblGrid>
      <w:tr>
        <w:tblPrEx>
          <w:shd w:val="clear" w:color="auto" w:fill="cdd4e9"/>
        </w:tblPrEx>
        <w:trPr>
          <w:trHeight w:val="278" w:hRule="atLeast"/>
        </w:trPr>
        <w:tc>
          <w:tcPr>
            <w:tcW w:type="dxa" w:w="9067"/>
            <w:tcBorders>
              <w:top w:val="single" w:color="ffffff" w:sz="12" w:space="0" w:shadow="0" w:frame="0"/>
              <w:left w:val="nil"/>
              <w:bottom w:val="single" w:color="5abfc7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line="360" w:lineRule="auto"/>
            </w:pPr>
            <w:r>
              <w:rPr>
                <w:rFonts w:ascii="Arial" w:hAnsi="Arial"/>
                <w:b w:val="1"/>
                <w:bCs w:val="1"/>
                <w:color w:val="4b4b4d"/>
                <w:u w:color="4b4b4d"/>
                <w:rtl w:val="0"/>
                <w:lang w:val="pt-PT"/>
              </w:rPr>
              <w:t xml:space="preserve">TRATAMENTO DE HIPOGLICEMIA </w:t>
            </w:r>
            <w:r>
              <w:rPr>
                <w:rFonts w:ascii="Arial" w:hAnsi="Arial"/>
                <w:color w:val="4b4b4d"/>
                <w:u w:color="4b4b4d"/>
                <w:rtl w:val="0"/>
                <w:lang w:val="pt-PT"/>
              </w:rPr>
              <w:t>(GLICOSE MENOR QUE 70)</w:t>
            </w:r>
          </w:p>
        </w:tc>
      </w:tr>
      <w:tr>
        <w:tblPrEx>
          <w:shd w:val="clear" w:color="auto" w:fill="cdd4e9"/>
        </w:tblPrEx>
        <w:trPr>
          <w:trHeight w:val="4820" w:hRule="atLeast"/>
        </w:trPr>
        <w:tc>
          <w:tcPr>
            <w:tcW w:type="dxa" w:w="9067"/>
            <w:tcBorders>
              <w:top w:val="single" w:color="5abfc7" w:sz="24" w:space="0" w:shadow="0" w:frame="0"/>
              <w:left w:val="nil"/>
              <w:bottom w:val="single" w:color="5abfc7" w:sz="2" w:space="0" w:shadow="0" w:frame="0"/>
              <w:right w:val="single" w:color="ffffff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5310"/>
              </w:tabs>
              <w:spacing w:after="0" w:line="360" w:lineRule="auto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lang w:val="pt-PT"/>
              </w:rPr>
            </w:pP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0" w:right="0" w:firstLine="0"/>
              <w:jc w:val="left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PACIENTE CONSCIENTE: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Fonts w:ascii="Arial" w:hAnsi="Arial"/>
                <w:i w:val="1"/>
                <w:iCs w:val="1"/>
                <w:color w:val="4b4b4d"/>
                <w:sz w:val="20"/>
                <w:szCs w:val="20"/>
                <w:u w:color="4b4b4d"/>
                <w:rtl w:val="0"/>
                <w:lang w:val="pt-PT"/>
              </w:rPr>
            </w:pP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Antecipar a refei</w:t>
            </w:r>
            <w:r>
              <w:rPr>
                <w:rFonts w:ascii="Arial" w:hAnsi="Arial" w:hint="default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o ou administrar o equivalente a 15g de carboidrato de absor</w:t>
            </w:r>
            <w:r>
              <w:rPr>
                <w:rFonts w:ascii="Arial" w:hAnsi="Arial" w:hint="default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çã</w:t>
            </w: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o r</w:t>
            </w:r>
            <w:r>
              <w:rPr>
                <w:rFonts w:ascii="Arial" w:hAnsi="Arial" w:hint="default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pida: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left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- 1 colher de sopa ou 2 sach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ê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s de mel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left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- 1 copo de 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gua com 1 colher de sopa de 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çú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car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left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- 3 balas moles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left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- 1 bombom</w:t>
            </w:r>
          </w:p>
          <w:p>
            <w:pPr>
              <w:pStyle w:val="Corpo"/>
              <w:tabs>
                <w:tab w:val="left" w:pos="5310"/>
              </w:tabs>
              <w:spacing w:after="0" w:line="360" w:lineRule="auto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lang w:val="pt-PT"/>
              </w:rPr>
            </w:pP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0" w:right="0" w:firstLine="0"/>
              <w:jc w:val="left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PACIENTE INCONSCIENTE: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Fonts w:ascii="Arial" w:hAnsi="Arial"/>
                <w:i w:val="1"/>
                <w:iCs w:val="1"/>
                <w:color w:val="4b4b4d"/>
                <w:sz w:val="20"/>
                <w:szCs w:val="20"/>
                <w:u w:color="4b4b4d"/>
                <w:rtl w:val="0"/>
                <w:lang w:val="pt-PT"/>
              </w:rPr>
            </w:pP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Nunca dar l</w:t>
            </w:r>
            <w:r>
              <w:rPr>
                <w:rFonts w:ascii="Arial" w:hAnsi="Arial" w:hint="default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í</w:t>
            </w:r>
            <w:r>
              <w:rPr>
                <w:rFonts w:ascii="Arial" w:hAnsi="Arial"/>
                <w:i w:val="0"/>
                <w:iCs w:val="0"/>
                <w:color w:val="4b4b4d"/>
                <w:sz w:val="20"/>
                <w:szCs w:val="20"/>
                <w:u w:color="4b4b4d"/>
                <w:rtl w:val="0"/>
                <w:lang w:val="pt-PT"/>
              </w:rPr>
              <w:t>quido pela boca (risco de engasgo e sufocamento!)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left"/>
              <w:rPr>
                <w:rFonts w:ascii="Arial" w:cs="Arial" w:hAnsi="Arial" w:eastAsia="Arial"/>
                <w:color w:val="4b4b4d"/>
                <w:sz w:val="20"/>
                <w:szCs w:val="20"/>
                <w:u w:color="4b4b4d"/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- Mel ou a</w:t>
            </w:r>
            <w:r>
              <w:rPr>
                <w:rFonts w:ascii="Arial" w:hAnsi="Arial" w:hint="default"/>
                <w:color w:val="4b4b4d"/>
                <w:sz w:val="20"/>
                <w:szCs w:val="20"/>
                <w:u w:color="4b4b4d"/>
                <w:rtl w:val="0"/>
                <w:lang w:val="pt-PT"/>
              </w:rPr>
              <w:t>çú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car; esfregar na gengiva e na parte de dentro da bochecha, sem fazer o paciente engolir</w:t>
            </w:r>
          </w:p>
          <w:p>
            <w:pPr>
              <w:pStyle w:val="Corpo"/>
              <w:tabs>
                <w:tab w:val="left" w:pos="5310"/>
              </w:tabs>
              <w:bidi w:val="0"/>
              <w:spacing w:after="0" w:line="36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 xml:space="preserve">- Leve o paciente imediatamente ao hospital, onde deve ser informada a suspeita de </w:t>
            </w:r>
            <w:r>
              <w:rPr>
                <w:rFonts w:ascii="Arial" w:hAnsi="Arial"/>
                <w:color w:val="4b4b4d"/>
                <w:sz w:val="20"/>
                <w:szCs w:val="20"/>
                <w:u w:val="single" w:color="4b4b4d"/>
                <w:rtl w:val="0"/>
                <w:lang w:val="pt-PT"/>
              </w:rPr>
              <w:t>hipoglicemia grave</w:t>
            </w:r>
            <w:r>
              <w:rPr>
                <w:rFonts w:ascii="Arial" w:hAnsi="Arial"/>
                <w:color w:val="4b4b4d"/>
                <w:sz w:val="20"/>
                <w:szCs w:val="20"/>
                <w:u w:color="4b4b4d"/>
                <w:rtl w:val="0"/>
                <w:lang w:val="pt-PT"/>
              </w:rPr>
              <w:t>!</w:t>
            </w:r>
          </w:p>
        </w:tc>
      </w:tr>
    </w:tbl>
    <w:p>
      <w:pPr>
        <w:pStyle w:val="Corpo"/>
        <w:tabs>
          <w:tab w:val="left" w:pos="5310"/>
        </w:tabs>
        <w:spacing w:line="240" w:lineRule="auto"/>
      </w:pPr>
    </w:p>
    <w:p>
      <w:pPr>
        <w:pStyle w:val="Corpo"/>
        <w:tabs>
          <w:tab w:val="left" w:pos="5310"/>
        </w:tabs>
      </w:pPr>
    </w:p>
    <w:p>
      <w:pPr>
        <w:pStyle w:val="Corpo"/>
        <w:tabs>
          <w:tab w:val="left" w:pos="5310"/>
        </w:tabs>
      </w:pPr>
    </w:p>
    <w:p>
      <w:pPr>
        <w:pStyle w:val="Corpo"/>
        <w:tabs>
          <w:tab w:val="left" w:pos="5310"/>
        </w:tabs>
      </w:pPr>
    </w:p>
    <w:p>
      <w:pPr>
        <w:pStyle w:val="Corpo"/>
        <w:tabs>
          <w:tab w:val="left" w:pos="5310"/>
        </w:tabs>
      </w:pPr>
      <w:r/>
    </w:p>
    <w:sectPr>
      <w:headerReference w:type="default" r:id="rId5"/>
      <w:footerReference w:type="default" r:id="rId6"/>
      <w:pgSz w:w="11900" w:h="16840" w:orient="portrait"/>
      <w:pgMar w:top="0" w:right="1701" w:bottom="709" w:left="1701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rPr>
        <w:rtl w:val="0"/>
        <w:lang w:val="pt-PT"/>
      </w:rPr>
      <w:t xml:space="preserve">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3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3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3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3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3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3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3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3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3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